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978" w:rsidRDefault="004F39DE" w:rsidP="004F39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4F39DE" w:rsidRDefault="000C0D2C" w:rsidP="004F39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МБДОУ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Петропавловский</w:t>
      </w:r>
      <w:proofErr w:type="gramEnd"/>
    </w:p>
    <w:p w:rsidR="004F39DE" w:rsidRPr="00751978" w:rsidRDefault="000C0D2C" w:rsidP="004F39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92F09">
        <w:rPr>
          <w:rFonts w:ascii="Times New Roman" w:hAnsi="Times New Roman" w:cs="Times New Roman"/>
          <w:sz w:val="28"/>
          <w:szCs w:val="28"/>
        </w:rPr>
        <w:t>етский сад «Солнышко</w:t>
      </w:r>
      <w:r w:rsidR="004F39DE">
        <w:rPr>
          <w:rFonts w:ascii="Times New Roman" w:hAnsi="Times New Roman" w:cs="Times New Roman"/>
          <w:sz w:val="28"/>
          <w:szCs w:val="28"/>
        </w:rPr>
        <w:t>»</w:t>
      </w:r>
    </w:p>
    <w:p w:rsidR="00751978" w:rsidRPr="00751978" w:rsidRDefault="000C0D2C" w:rsidP="004F39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Н.А.Степанова</w:t>
      </w:r>
    </w:p>
    <w:p w:rsidR="00751978" w:rsidRDefault="004F39DE" w:rsidP="004F39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«___»________2021</w:t>
      </w:r>
      <w:r w:rsidR="00751978" w:rsidRPr="0075197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F39DE" w:rsidRPr="00751978" w:rsidRDefault="004F39DE" w:rsidP="004F39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1978" w:rsidRPr="004F39DE" w:rsidRDefault="00751978" w:rsidP="004F39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39DE">
        <w:rPr>
          <w:rFonts w:ascii="Times New Roman" w:hAnsi="Times New Roman" w:cs="Times New Roman"/>
          <w:sz w:val="28"/>
          <w:szCs w:val="28"/>
        </w:rPr>
        <w:t>ПОРЯДОК ОРГАНИЗАЦИИ ОХРАННЫХ МЕРОПРИЯТИЙ, ОБЕСПЕЧЕНИЯ ОБХОДА</w:t>
      </w:r>
    </w:p>
    <w:p w:rsidR="00751978" w:rsidRPr="004F39DE" w:rsidRDefault="00751978" w:rsidP="004F39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39DE">
        <w:rPr>
          <w:rFonts w:ascii="Times New Roman" w:hAnsi="Times New Roman" w:cs="Times New Roman"/>
          <w:sz w:val="28"/>
          <w:szCs w:val="28"/>
        </w:rPr>
        <w:t>(ОСМОТРА) УЯЗВИМЫХ МЕСТ (УЧАСТКОВ), А ТАКЖЕ ПЕРИОДИЧНОСТИ ПРОВЕРОК</w:t>
      </w:r>
    </w:p>
    <w:p w:rsidR="00751978" w:rsidRPr="004F39DE" w:rsidRDefault="00751978" w:rsidP="004F39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39DE">
        <w:rPr>
          <w:rFonts w:ascii="Times New Roman" w:hAnsi="Times New Roman" w:cs="Times New Roman"/>
          <w:sz w:val="28"/>
          <w:szCs w:val="28"/>
        </w:rPr>
        <w:t>(ОБХОДА И ОСМОТРА) ЗДАНИЙ (СТРОЕНИЙ, СООРУЖЕНИЙ), СИСТЕМ ПОДЗЕМНЫХ</w:t>
      </w:r>
    </w:p>
    <w:p w:rsidR="00751978" w:rsidRPr="004F39DE" w:rsidRDefault="00751978" w:rsidP="004F39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39DE">
        <w:rPr>
          <w:rFonts w:ascii="Times New Roman" w:hAnsi="Times New Roman" w:cs="Times New Roman"/>
          <w:sz w:val="28"/>
          <w:szCs w:val="28"/>
        </w:rPr>
        <w:t>КОММУНИКАЦИЙ И СТОЯНОК АВТОМОБИЛЬНОГО ТРАНСПОРТА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1.1. В настоящих рекомендациях применяются следующие основные термины и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определения:</w:t>
      </w:r>
    </w:p>
    <w:p w:rsidR="004F39DE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объекты (территории) – комплексы технологически и технически связанных между собой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зданий (строений, сооружений) и систем, имеющих общую прилегающую территорию и (или)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внешние границы, отдельные здания (строения, сооружения), обособленные помещения или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группы помещений, к антитеррористической защите которых нормативными правовыми актами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установлены самостоятельные требования; 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система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передачи тревожных сообщений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– совокупность совместно дейс</w:t>
      </w:r>
      <w:r w:rsidR="004F39DE">
        <w:rPr>
          <w:rFonts w:ascii="Times New Roman" w:hAnsi="Times New Roman" w:cs="Times New Roman"/>
          <w:sz w:val="28"/>
          <w:szCs w:val="28"/>
        </w:rPr>
        <w:t xml:space="preserve">твующих технических средств для </w:t>
      </w:r>
      <w:r w:rsidRPr="00751978">
        <w:rPr>
          <w:rFonts w:ascii="Times New Roman" w:hAnsi="Times New Roman" w:cs="Times New Roman"/>
          <w:sz w:val="28"/>
          <w:szCs w:val="28"/>
        </w:rPr>
        <w:t>передачи по каналам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связи и приема в пункте централизованной охраны извещений о проникновении на охраняемые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объекты (территории) и (или) пожаре на них, служебных и контрольно-диагностических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извещений, а также для передачи и приема команд телеуправления;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критические элементы объекта – потенциально опасные элементы (участки) объекта,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совершение акта незаконного вмешательства в отношении которых приведет к прекращению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нормального функционирования объекта, его повреждению или к аварии на объекте;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уязвимые места – критические элементы объекта, в отношении которых в силу их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недостаточной защищенности или устойчи</w:t>
      </w:r>
      <w:r w:rsidR="004F39DE">
        <w:rPr>
          <w:rFonts w:ascii="Times New Roman" w:hAnsi="Times New Roman" w:cs="Times New Roman"/>
          <w:sz w:val="28"/>
          <w:szCs w:val="28"/>
        </w:rPr>
        <w:t xml:space="preserve">вости могут быть спланированы и </w:t>
      </w:r>
      <w:r w:rsidRPr="00751978">
        <w:rPr>
          <w:rFonts w:ascii="Times New Roman" w:hAnsi="Times New Roman" w:cs="Times New Roman"/>
          <w:sz w:val="28"/>
          <w:szCs w:val="28"/>
        </w:rPr>
        <w:t>успешно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реализованы несанкционированные действия, а также элементы системы физической защиты,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преодолевая которые, нарушитель может успешно реализовать свои цели;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техническое задание на оказание охранных услуг – документ, разработанный заказчиком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охранных услуг, в котором изложены основные условия и требования к системе охраны объекта,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его параметры и эксплуатационные характеристики;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пост охраны – территория либо часть территории охраняемого объекта, включая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охранную зону и зону оперативного внимания, располагающуюся внутри периметра забора,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ограждения двора объекта (территории), а также прилегающая к периметру территория, на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которой могут возникнуть угрозы; – стационарный пост охраны (рабочее место охранника) –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основная рабочая зона (локальная часть поста охраны), где сотрудник охранной организации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объекта (территории) (работник организации, обеспечивающий охрану объекта (территории))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lastRenderedPageBreak/>
        <w:t>исполняет большую часть своей трудовой функции (технический мониторинг уровня угроз 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осуществление пропускного режима), где могут быть расположены индикаторы технических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средств охраны и постовая документация.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1.2. Основными задачами охраны объекта (территории) являются: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воспрепятствование неправомерному проникновению на объекты (территории);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на выявление нарушителей, установленных на объектах (территориях) пропускного 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978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751978">
        <w:rPr>
          <w:rFonts w:ascii="Times New Roman" w:hAnsi="Times New Roman" w:cs="Times New Roman"/>
          <w:sz w:val="28"/>
          <w:szCs w:val="28"/>
        </w:rPr>
        <w:t xml:space="preserve"> режимов и (или) признаков подготовки или совершения террористического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акта;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пресечение попыток совершения террористических актов на объектах (территориях);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выявление и предотвращение несанкционированного проноса (провоза) и применения на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объекте (территории) токсичных химикатов, отравляющих веществ и патогенных биологических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агентов, в том числе при их получении посредством почтовых отправлений.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1.3. Выявление потенциальных нарушителей, установленных на объектах (территориях)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 xml:space="preserve">пропускного и </w:t>
      </w:r>
      <w:proofErr w:type="spellStart"/>
      <w:r w:rsidRPr="00751978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751978">
        <w:rPr>
          <w:rFonts w:ascii="Times New Roman" w:hAnsi="Times New Roman" w:cs="Times New Roman"/>
          <w:sz w:val="28"/>
          <w:szCs w:val="28"/>
        </w:rPr>
        <w:t xml:space="preserve"> режимов и (или) признаков подготовки или совершения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террористического акта обеспечивается путем: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неукоснительного соблюдения на объектах (территориях) пропускного и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51978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751978">
        <w:rPr>
          <w:rFonts w:ascii="Times New Roman" w:hAnsi="Times New Roman" w:cs="Times New Roman"/>
          <w:sz w:val="28"/>
          <w:szCs w:val="28"/>
        </w:rPr>
        <w:t xml:space="preserve"> режимов;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периодической проверки зданий (строений, сооружений), а также уязвимых мест и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критических элементов объектов (территорий), систем подземных коммуникаций, стоянок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 xml:space="preserve">автомобильного транспорта; – принятия к нарушителям пропускного и </w:t>
      </w:r>
      <w:proofErr w:type="spellStart"/>
      <w:r w:rsidRPr="00751978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режимов мер ответственности, предусмотренных законодательством Российской Федерации;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исключения бесконтрольного пребывания на объектах (территориях) посторонних лиц 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нахождения транспортных средств;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поддержания в исправном состоянии инженерно-технических средств и систем охраны,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оснащения бесперебойной и устойчивой связью объектов (территорий);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сбора, обобщения и анализа выявленных фактов скрытого наблюдения, фото- и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видеосъемки объектов (территорий) неизвестными лицами, провокаций сотрудников организаций,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обеспечивающих охрану объектов (территорий), на неправомерные действия, проникновения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посторонних лиц на объекты (территории), беспричинного размещения посторонними лицами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вблизи объектов (территорий) вещей и транспортных средств;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контроля за состоянием систем подземных коммуникаций, стоянок транспорта, складских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помещений;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своевременного информирования правоохранительных органов о ставших известными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фактах незаконного приобретения лицами, посещающими объект (территорию), оружия, его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конструктивных элементов, боеприпасов, деталей для изготовления самодельных взрывных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устройств.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 Обеспечение охраны объекта (территории)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2.1. Система охраны объекта (территории) включает в себя совокупность сил и средств для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выполнения задач по охране объекта (территории).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2.2. На объектах (территориях) охранные мероприятия рекомендуется организовывать в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зависимости от степени угрозы совершения на них террористических актов и возможных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последствий их совершения.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2.3. В целях обеспечения антитеррористической защищенности объектов (территорий) вне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 xml:space="preserve">зависимости категории опасности осуществляются: – пропускной и </w:t>
      </w:r>
      <w:proofErr w:type="spellStart"/>
      <w:r w:rsidRPr="00751978">
        <w:rPr>
          <w:rFonts w:ascii="Times New Roman" w:hAnsi="Times New Roman" w:cs="Times New Roman"/>
          <w:sz w:val="28"/>
          <w:szCs w:val="28"/>
        </w:rPr>
        <w:lastRenderedPageBreak/>
        <w:t>внутриобъектовый</w:t>
      </w:r>
      <w:proofErr w:type="spellEnd"/>
      <w:r w:rsidRPr="00751978">
        <w:rPr>
          <w:rFonts w:ascii="Times New Roman" w:hAnsi="Times New Roman" w:cs="Times New Roman"/>
          <w:sz w:val="28"/>
          <w:szCs w:val="28"/>
        </w:rPr>
        <w:t xml:space="preserve"> режимы, а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также контроль за их функционированием; – периодический обход и осмотр объектов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(территорий), их помещений, систем подземных коммуникаций, стоянок транспорта, а также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периодическая проверка складских помещений; – исключение бесконтрольного пребывания на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объекте (территории) посторонних лиц и нахождения транспортных средств, в том числе в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непосредственной близости от объекта (территории);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2.4. Пресечение попыток совершения террористических актов на объектах (территориях)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достигается посредством: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 xml:space="preserve">– организации и обеспечения пропускного и </w:t>
      </w:r>
      <w:proofErr w:type="spellStart"/>
      <w:r w:rsidRPr="00751978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751978">
        <w:rPr>
          <w:rFonts w:ascii="Times New Roman" w:hAnsi="Times New Roman" w:cs="Times New Roman"/>
          <w:sz w:val="28"/>
          <w:szCs w:val="28"/>
        </w:rPr>
        <w:t xml:space="preserve"> режимов на объектах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(территориях);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своевременного выявления фактов нарушения пропускного режима, попыток вноса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(ввоза) и проноса (провоза) запрещенных предметов (взрывчатых веществ, оружия, боеприпасов,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наркотических и других опасных предметов, веществ на объекты (территории);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организации санкционированного допуска на объекты (территории) посетителей и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автотранспортных средств;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поддержания в исправном состоянии инженерно-технических средств и систем охраны,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обеспечения бесперебойной и устойчивой связи на объектах (территориях);3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исключения фактов бесконтрольного пребывания на объектах (территориях) посторонних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лиц и нахождения транспортных средств на объектах (территориях) или в непосредственной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близости от них;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организации круглосуточных охранных мероприятий, обеспечения ежедневного обхода 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осмотра уязвимых мест и участков объектов (территорий), а также периодической проверки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(обхода и осмотра) зданий (строений, сооружений) и территории со складскими и подсобными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помещениями;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осуществления контроля за состоянием помещений, используемых для проведения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мероприятий с массовым пребыванием людей.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2.5. Ответственность за обеспечение антитеррористической защищенности объектов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(территорий) возлагается на руководителей объектов (территорий), а также исполнительные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органы государственной власти, органы местного самоуправления, реализующие функции</w:t>
      </w:r>
      <w:r w:rsidR="004F39DE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учредителя организаций, использующих объекты (территории).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2.6. Все объекты (территории) вне зависимости категории опасности оснащаются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системами передачи тревожных сообщений в подразделения вневедомственной охраны войск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 xml:space="preserve">национальной гвардии Российской Федерации (далее – </w:t>
      </w:r>
      <w:proofErr w:type="spellStart"/>
      <w:r w:rsidRPr="00751978">
        <w:rPr>
          <w:rFonts w:ascii="Times New Roman" w:hAnsi="Times New Roman" w:cs="Times New Roman"/>
          <w:sz w:val="28"/>
          <w:szCs w:val="28"/>
        </w:rPr>
        <w:t>Росгвардия</w:t>
      </w:r>
      <w:proofErr w:type="spellEnd"/>
      <w:r w:rsidRPr="00751978">
        <w:rPr>
          <w:rFonts w:ascii="Times New Roman" w:hAnsi="Times New Roman" w:cs="Times New Roman"/>
          <w:sz w:val="28"/>
          <w:szCs w:val="28"/>
        </w:rPr>
        <w:t>) или в систему обеспечения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вызова экстренных оперативных служб по единому номеру «112» (далее – Служба 112).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2.7. Охрана объектов (территорий) осуществляется сотрудниками частных охранных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 xml:space="preserve">организаций, подразделениями вневедомственной охраны </w:t>
      </w:r>
      <w:proofErr w:type="spellStart"/>
      <w:r w:rsidRPr="00751978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751978">
        <w:rPr>
          <w:rFonts w:ascii="Times New Roman" w:hAnsi="Times New Roman" w:cs="Times New Roman"/>
          <w:sz w:val="28"/>
          <w:szCs w:val="28"/>
        </w:rPr>
        <w:t>, или подразделениями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ведомственной охраны федеральных органов исполнительной власти, имеющих право на создание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ведомственной охраны (далее – подразделения охраны), на основании договоров (контрактов) на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оказание охранных услуг с организацией и технических заданий на оказание охранных услуг.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2.8. Решение о привлечении подразделений охраны для обеспечения антитеррористической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защищенности объекта (территории) принимается должностным лицом, осуществляющим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непосредственное руководство деятельностью работников на объекте (территории), с учетом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ограничений, установленных законодательством Российской Федерации, регулирующим частную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lastRenderedPageBreak/>
        <w:t>охранную деятельность и ведомственную охрану. В договоре (контракте) на оказание охранных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услуг надлежит указывать основания и условия для введения режимов усиления охраны, а также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должностных лиц, уполномоченных принимать решение на их введение.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2.9. Подразделения охраны несут ответственность согласно договору на охрану и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функциональным обязанностям.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2.10. Обязанности сотрудника, осуществляющего охрану объекта (территории) (далее –охранник) определяются его должностной (служебной) инструкцией и положением об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 xml:space="preserve">организации пропускного и </w:t>
      </w:r>
      <w:proofErr w:type="spellStart"/>
      <w:r w:rsidRPr="00751978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751978">
        <w:rPr>
          <w:rFonts w:ascii="Times New Roman" w:hAnsi="Times New Roman" w:cs="Times New Roman"/>
          <w:sz w:val="28"/>
          <w:szCs w:val="28"/>
        </w:rPr>
        <w:t xml:space="preserve"> режимов.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2.11. На посту охраны должны быть: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телефонный аппарат, средство тревожных сообщений, средства мобильной связи; –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инструкция о правилах пользования средством тревожной сигнализации;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номера телефонов Службы 112, территориального подразделения Управления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Федеральной службы безопасности Российской Федерации по Свердловской области (далее –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УФСБ), территориального органа Министерства внутренних дел Российской Федерации (далее –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 xml:space="preserve">МВД России) и подразделения вневедомственной охраны </w:t>
      </w:r>
      <w:proofErr w:type="spellStart"/>
      <w:r w:rsidRPr="00751978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751978">
        <w:rPr>
          <w:rFonts w:ascii="Times New Roman" w:hAnsi="Times New Roman" w:cs="Times New Roman"/>
          <w:sz w:val="28"/>
          <w:szCs w:val="28"/>
        </w:rPr>
        <w:t>, администрации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организации, а также иных заинтересованных подразделений;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должностная инструкция охранника;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инструкция (памятка) по действиям должностных лиц и работников при совершении либо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угрозе совершения террористического акта;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журналы обхода территории, регистрации посетителей, автотранспорта, выдачи ключей и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приема помещений под охрану, приема и сдачи дежурства и контроля за несением службы;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планы проводимых практических занятий, тренировок и учений;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графики дежурств ответственных лиц в праздничные и выходные дни.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2.12. Порядок организации круглосуточных охранных мероприятий, обеспечения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ежедневного обхода (осмотра) уязвимых мест (участков), а также периодичности проверок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(обхода и осмотра) зданий (строений, сооружений), систем п</w:t>
      </w:r>
      <w:r w:rsidR="009A2A51">
        <w:rPr>
          <w:rFonts w:ascii="Times New Roman" w:hAnsi="Times New Roman" w:cs="Times New Roman"/>
          <w:sz w:val="28"/>
          <w:szCs w:val="28"/>
        </w:rPr>
        <w:t xml:space="preserve">одземных коммуникаций и стоянок </w:t>
      </w:r>
      <w:r w:rsidRPr="00751978">
        <w:rPr>
          <w:rFonts w:ascii="Times New Roman" w:hAnsi="Times New Roman" w:cs="Times New Roman"/>
          <w:sz w:val="28"/>
          <w:szCs w:val="28"/>
        </w:rPr>
        <w:t>автомобильного транспорта определяется и утверждается организационно-распорядительным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документом организации – правообладателя объекта (территории) или правовым актом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исполнительного органа государственной власти или органа местного самоуправления,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реализующего функции учредителя организаций, использующих объекты (территории).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2.13. Круглосуточные охранные мероприятия осуществляются с использованием систем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видеонаблюдения и передачи тревожных сообщений.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2.14. При осуществлении круглосуточных охранных мероприятий охранник должен знать: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должностную инструкцию;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особенности охраняемого объекта и прилегающей к нему территории, расположение и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порядок работы охранно-пожарной и тревожной сигнализации, средств связи, пожаротушения,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правила их использования и обслуживания;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общие условия и меры по обеспечению безопасности объекта (территории), его уязвимые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места;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порядок взаимодействия с территориальным подразделением УФСБ, территориальным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 xml:space="preserve">органом МВД России и подразделением вневедомственной охраны </w:t>
      </w:r>
      <w:proofErr w:type="spellStart"/>
      <w:r w:rsidRPr="00751978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751978">
        <w:rPr>
          <w:rFonts w:ascii="Times New Roman" w:hAnsi="Times New Roman" w:cs="Times New Roman"/>
          <w:sz w:val="28"/>
          <w:szCs w:val="28"/>
        </w:rPr>
        <w:t>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lastRenderedPageBreak/>
        <w:t>– правила внутреннего распорядка организации, а также правила осмотра ручной клади и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автотранспорта.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2.15. Охраннику необходимо: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 xml:space="preserve">– перед </w:t>
      </w:r>
      <w:proofErr w:type="spellStart"/>
      <w:r w:rsidRPr="00751978">
        <w:rPr>
          <w:rFonts w:ascii="Times New Roman" w:hAnsi="Times New Roman" w:cs="Times New Roman"/>
          <w:sz w:val="28"/>
          <w:szCs w:val="28"/>
        </w:rPr>
        <w:t>заступлением</w:t>
      </w:r>
      <w:proofErr w:type="spellEnd"/>
      <w:r w:rsidRPr="00751978">
        <w:rPr>
          <w:rFonts w:ascii="Times New Roman" w:hAnsi="Times New Roman" w:cs="Times New Roman"/>
          <w:sz w:val="28"/>
          <w:szCs w:val="28"/>
        </w:rPr>
        <w:t xml:space="preserve"> на пост осуществлять обход (принимать участие в обходе,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проводимом администрацией) объекта (уязвимых мест, участков, зданий, строений, сооружений),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о чем делать запись в журнале обхода территории;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проверять наличие и исправность оборудования (согласно описи) и отсутствие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повреждений на окнах и дверях;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проверять исправность работы средств связи, наличие средств пожаротушения и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документации поста. О выявленных недостатках и нарушениях делать соответствующую запись в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журнале приема-сдачи дежурства;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осуществлять пропускной режим на объекте (территории) в соответствии с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утвержденным Положением; – обеспечивать контроль за складывающейся обстановкой на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территории объекта;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выявлять правонарушителей и пресекать их действия в пределах установленной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компетенции, в том числе путем подачи сигнала тревоги на пульт централизованной охраны;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проводить обход (осмотр) объекта (территории) согласно установленному графику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обходов, но не мене 3 раз в день: перед началом производственного (учебного) процесса и после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его окончания, о чем делать соответствующие записи в журнале обхода (осмотра) объекта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(территории);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– проводить обход (осмотр) уязвимых мест (участков), а также зданий (строений,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сооружений), систем подземных коммуникаций и стоянок автомобильного транспорта (в случае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их наличия) в дневное время не менее 2 раз, а в ночное время не менее 3 раз с фиксацией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результатов обхода (осмотра) в специальном журнале, форма которого заблаговременно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утверждается организационно-распорядительным документом или правовым актом.</w:t>
      </w:r>
    </w:p>
    <w:p w:rsidR="00751978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2.16. Вне зависимости от категории опасности объекта (территории) образования</w:t>
      </w:r>
    </w:p>
    <w:p w:rsidR="001F118A" w:rsidRPr="00751978" w:rsidRDefault="00751978" w:rsidP="0075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978">
        <w:rPr>
          <w:rFonts w:ascii="Times New Roman" w:hAnsi="Times New Roman" w:cs="Times New Roman"/>
          <w:sz w:val="28"/>
          <w:szCs w:val="28"/>
        </w:rPr>
        <w:t>ответственным лицам рекомендуется проводить обход (осмотр) уязвимых мест (участков), а также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зданий (строений, сооружений), систем подземных коммуникаций и стоянок автомобильного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транспорта в дневное время каждые 3 часа, а в ночное время каждые 2 часа с фиксацией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результатов обхода (осмотра) в специальном журнале, форма которого заблаговременно</w:t>
      </w:r>
      <w:r w:rsidR="009A2A51">
        <w:rPr>
          <w:rFonts w:ascii="Times New Roman" w:hAnsi="Times New Roman" w:cs="Times New Roman"/>
          <w:sz w:val="28"/>
          <w:szCs w:val="28"/>
        </w:rPr>
        <w:t xml:space="preserve"> </w:t>
      </w:r>
      <w:r w:rsidRPr="00751978">
        <w:rPr>
          <w:rFonts w:ascii="Times New Roman" w:hAnsi="Times New Roman" w:cs="Times New Roman"/>
          <w:sz w:val="28"/>
          <w:szCs w:val="28"/>
        </w:rPr>
        <w:t>утверждается организационно-распорядительным документом или правовым актом</w:t>
      </w:r>
    </w:p>
    <w:sectPr w:rsidR="001F118A" w:rsidRPr="00751978" w:rsidSect="00751978">
      <w:pgSz w:w="11906" w:h="16838"/>
      <w:pgMar w:top="568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C1A85"/>
    <w:rsid w:val="000C0D2C"/>
    <w:rsid w:val="001F118A"/>
    <w:rsid w:val="004F39DE"/>
    <w:rsid w:val="00751978"/>
    <w:rsid w:val="009A2A51"/>
    <w:rsid w:val="00C92F09"/>
    <w:rsid w:val="00F139E0"/>
    <w:rsid w:val="00FC1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F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F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User1</cp:lastModifiedBy>
  <cp:revision>4</cp:revision>
  <cp:lastPrinted>2022-06-15T02:40:00Z</cp:lastPrinted>
  <dcterms:created xsi:type="dcterms:W3CDTF">2022-06-15T02:41:00Z</dcterms:created>
  <dcterms:modified xsi:type="dcterms:W3CDTF">2022-06-15T12:57:00Z</dcterms:modified>
</cp:coreProperties>
</file>